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66FCF" w14:textId="77777777" w:rsidR="00CC3E9A" w:rsidRDefault="00CC3E9A" w:rsidP="00A71E1D">
      <w:pPr>
        <w:rPr>
          <w:b/>
        </w:rPr>
      </w:pPr>
      <w:r w:rsidRPr="006D377F">
        <w:rPr>
          <w:noProof/>
          <w:lang w:eastAsia="ru-RU"/>
        </w:rPr>
        <w:drawing>
          <wp:inline distT="0" distB="0" distL="0" distR="0" wp14:anchorId="3807045C" wp14:editId="003F04C2">
            <wp:extent cx="4138930" cy="1152168"/>
            <wp:effectExtent l="0" t="0" r="0" b="0"/>
            <wp:docPr id="1" name="Рисунок 1" descr="https://magput.ru/pics/large/1758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gput.ru/pics/large/175866.pn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852" cy="115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C1DD0" w14:textId="77777777" w:rsidR="00CC3E9A" w:rsidRDefault="00CC3E9A" w:rsidP="00A71E1D">
      <w:pPr>
        <w:rPr>
          <w:b/>
        </w:rPr>
      </w:pPr>
    </w:p>
    <w:p w14:paraId="45305E39" w14:textId="77777777" w:rsidR="00CC3E9A" w:rsidRPr="00CC3E9A" w:rsidRDefault="00CC3E9A" w:rsidP="00CC3E9A">
      <w:pPr>
        <w:rPr>
          <w:b/>
        </w:rPr>
      </w:pPr>
    </w:p>
    <w:p w14:paraId="6B9B8A3E" w14:textId="6F84EA7E" w:rsidR="007C488F" w:rsidRDefault="00AC1A0B" w:rsidP="007C488F">
      <w:pPr>
        <w:numPr>
          <w:ilvl w:val="0"/>
          <w:numId w:val="1"/>
        </w:numPr>
        <w:spacing w:line="0" w:lineRule="atLeast"/>
        <w:jc w:val="center"/>
      </w:pPr>
      <w:bookmarkStart w:id="0" w:name="_GoBack"/>
      <w:r w:rsidRPr="007C488F">
        <w:rPr>
          <w:b/>
          <w:color w:val="FF3300"/>
          <w:sz w:val="40"/>
          <w:szCs w:val="40"/>
        </w:rPr>
        <w:t>Список дополнительных экскурсионных программ</w:t>
      </w:r>
      <w:bookmarkEnd w:id="0"/>
      <w:r w:rsidR="007C488F" w:rsidRPr="007C488F">
        <w:rPr>
          <w:b/>
          <w:color w:val="FF3300"/>
          <w:sz w:val="40"/>
          <w:szCs w:val="40"/>
        </w:rPr>
        <w:t xml:space="preserve">, </w:t>
      </w:r>
      <w:r w:rsidR="007C488F">
        <w:rPr>
          <w:b/>
          <w:color w:val="FF3300"/>
          <w:sz w:val="40"/>
          <w:szCs w:val="40"/>
        </w:rPr>
        <w:t xml:space="preserve">рекомендованных к посещению в свободное </w:t>
      </w:r>
      <w:r w:rsidR="00753D8A">
        <w:rPr>
          <w:b/>
          <w:color w:val="FF3300"/>
          <w:sz w:val="40"/>
          <w:szCs w:val="40"/>
        </w:rPr>
        <w:t>время.</w:t>
      </w:r>
    </w:p>
    <w:p w14:paraId="09980963" w14:textId="77777777" w:rsidR="00CC3E9A" w:rsidRPr="00753D8A" w:rsidRDefault="00CC3E9A" w:rsidP="00753D8A">
      <w:pPr>
        <w:spacing w:line="0" w:lineRule="atLeast"/>
        <w:ind w:left="432"/>
      </w:pPr>
    </w:p>
    <w:p w14:paraId="28ACCF44" w14:textId="77777777" w:rsidR="00AC1A0B" w:rsidRPr="00AC1A0B" w:rsidRDefault="00AC1A0B" w:rsidP="00CC3E9A">
      <w:pPr>
        <w:rPr>
          <w:b/>
          <w:color w:val="FF3300"/>
          <w:sz w:val="40"/>
          <w:szCs w:val="40"/>
        </w:rPr>
      </w:pPr>
    </w:p>
    <w:p w14:paraId="0898354E" w14:textId="77777777" w:rsidR="007C488F" w:rsidRDefault="007C488F" w:rsidP="007C488F">
      <w:pPr>
        <w:numPr>
          <w:ilvl w:val="0"/>
          <w:numId w:val="1"/>
        </w:numPr>
        <w:spacing w:line="0" w:lineRule="atLeast"/>
      </w:pPr>
    </w:p>
    <w:p w14:paraId="0EFE69D5" w14:textId="77777777" w:rsidR="007C488F" w:rsidRPr="007C488F" w:rsidRDefault="007C488F" w:rsidP="007C488F">
      <w:pPr>
        <w:pStyle w:val="a8"/>
        <w:numPr>
          <w:ilvl w:val="0"/>
          <w:numId w:val="18"/>
        </w:numPr>
        <w:spacing w:line="0" w:lineRule="atLeast"/>
        <w:jc w:val="both"/>
        <w:rPr>
          <w:rStyle w:val="a3"/>
          <w:rFonts w:eastAsia="Times New Roman"/>
          <w:color w:val="1F4E79" w:themeColor="accent1" w:themeShade="80"/>
          <w:szCs w:val="22"/>
          <w:u w:val="single"/>
          <w:lang w:eastAsia="ar-SA"/>
        </w:rPr>
      </w:pPr>
      <w:r w:rsidRPr="007C488F">
        <w:rPr>
          <w:rStyle w:val="a3"/>
          <w:rFonts w:eastAsia="Times New Roman"/>
          <w:color w:val="1F4E79" w:themeColor="accent1" w:themeShade="80"/>
          <w:szCs w:val="22"/>
          <w:u w:val="single"/>
          <w:lang w:eastAsia="ar-SA"/>
        </w:rPr>
        <w:t>Прогулка по Волге (в летнее время)</w:t>
      </w:r>
    </w:p>
    <w:p w14:paraId="512ED144" w14:textId="77777777" w:rsidR="007C488F" w:rsidRPr="007C488F" w:rsidRDefault="007C488F" w:rsidP="007C488F">
      <w:pPr>
        <w:spacing w:line="0" w:lineRule="atLeast"/>
        <w:jc w:val="both"/>
        <w:rPr>
          <w:rStyle w:val="a3"/>
          <w:rFonts w:eastAsia="Times New Roman"/>
          <w:color w:val="000000"/>
          <w:sz w:val="22"/>
          <w:szCs w:val="22"/>
          <w:u w:val="single"/>
          <w:lang w:eastAsia="ar-SA"/>
        </w:rPr>
      </w:pPr>
      <w:r w:rsidRPr="007C488F">
        <w:rPr>
          <w:rStyle w:val="a3"/>
          <w:rFonts w:eastAsia="Times New Roman"/>
          <w:bCs w:val="0"/>
          <w:color w:val="000000"/>
          <w:sz w:val="22"/>
          <w:szCs w:val="22"/>
          <w:u w:val="single"/>
          <w:lang w:eastAsia="ar-SA"/>
        </w:rPr>
        <w:t>Стоимость от 700 руб./чел. в составе регулярных прогулочных рейсов.</w:t>
      </w:r>
    </w:p>
    <w:p w14:paraId="0C1F0316" w14:textId="77777777" w:rsidR="007C488F" w:rsidRDefault="007C488F" w:rsidP="007C488F">
      <w:pPr>
        <w:pStyle w:val="a8"/>
        <w:rPr>
          <w:rStyle w:val="a3"/>
          <w:rFonts w:eastAsia="Times New Roman"/>
          <w:color w:val="000000"/>
          <w:szCs w:val="22"/>
          <w:u w:val="single"/>
          <w:lang w:eastAsia="ar-SA"/>
        </w:rPr>
      </w:pPr>
    </w:p>
    <w:p w14:paraId="1CC60D41" w14:textId="77777777" w:rsidR="007C488F" w:rsidRDefault="007C488F" w:rsidP="007C488F">
      <w:pPr>
        <w:spacing w:line="0" w:lineRule="atLeast"/>
        <w:jc w:val="both"/>
        <w:rPr>
          <w:rStyle w:val="a3"/>
          <w:rFonts w:eastAsia="Times New Roman"/>
          <w:color w:val="000000"/>
          <w:szCs w:val="22"/>
          <w:u w:val="single"/>
          <w:lang w:eastAsia="ar-SA"/>
        </w:rPr>
      </w:pPr>
    </w:p>
    <w:p w14:paraId="74F73B2B" w14:textId="77777777" w:rsidR="007C488F" w:rsidRDefault="007C488F" w:rsidP="007C488F">
      <w:pPr>
        <w:spacing w:line="0" w:lineRule="atLeast"/>
        <w:jc w:val="both"/>
        <w:rPr>
          <w:rStyle w:val="a3"/>
          <w:rFonts w:eastAsia="Times New Roman"/>
          <w:color w:val="000000"/>
          <w:szCs w:val="22"/>
          <w:u w:val="single"/>
          <w:lang w:eastAsia="ar-SA"/>
        </w:rPr>
      </w:pPr>
    </w:p>
    <w:p w14:paraId="4BA5E88A" w14:textId="77777777" w:rsidR="007C488F" w:rsidRPr="007C488F" w:rsidRDefault="007C488F" w:rsidP="007C488F">
      <w:pPr>
        <w:pStyle w:val="a6"/>
        <w:numPr>
          <w:ilvl w:val="0"/>
          <w:numId w:val="18"/>
        </w:numPr>
        <w:spacing w:after="0" w:line="0" w:lineRule="atLeast"/>
        <w:jc w:val="both"/>
        <w:rPr>
          <w:rStyle w:val="a3"/>
          <w:color w:val="1F4E79" w:themeColor="accent1" w:themeShade="80"/>
          <w:u w:val="single"/>
        </w:rPr>
      </w:pPr>
      <w:r w:rsidRPr="007C488F">
        <w:rPr>
          <w:rStyle w:val="a3"/>
          <w:rFonts w:eastAsia="Times New Roman"/>
          <w:color w:val="1F4E79" w:themeColor="accent1" w:themeShade="80"/>
          <w:szCs w:val="22"/>
          <w:u w:val="single"/>
          <w:lang w:eastAsia="ar-SA"/>
        </w:rPr>
        <w:t>Пивная вечеринка с дегустацией «Жигулевского» пива</w:t>
      </w:r>
    </w:p>
    <w:p w14:paraId="36D6E328" w14:textId="77777777" w:rsidR="007C488F" w:rsidRPr="007C488F" w:rsidRDefault="007C488F" w:rsidP="007C488F">
      <w:pPr>
        <w:pStyle w:val="a6"/>
        <w:numPr>
          <w:ilvl w:val="0"/>
          <w:numId w:val="1"/>
        </w:numPr>
        <w:spacing w:after="0" w:line="0" w:lineRule="atLeast"/>
        <w:jc w:val="both"/>
        <w:rPr>
          <w:rStyle w:val="a3"/>
          <w:color w:val="000000" w:themeColor="text1"/>
          <w:sz w:val="22"/>
          <w:szCs w:val="22"/>
          <w:u w:val="single"/>
        </w:rPr>
      </w:pPr>
      <w:r w:rsidRPr="007C488F">
        <w:rPr>
          <w:rStyle w:val="a3"/>
          <w:rFonts w:eastAsia="Times New Roman"/>
          <w:color w:val="000000" w:themeColor="text1"/>
          <w:sz w:val="22"/>
          <w:szCs w:val="22"/>
          <w:u w:val="single"/>
          <w:lang w:eastAsia="ar-SA"/>
        </w:rPr>
        <w:t>Стоимость от 700 руб./чел. от 6 человек в ресторане</w:t>
      </w:r>
    </w:p>
    <w:p w14:paraId="6CD53405" w14:textId="77777777" w:rsidR="007C488F" w:rsidRDefault="007C488F" w:rsidP="007C488F">
      <w:pPr>
        <w:pStyle w:val="a6"/>
        <w:spacing w:after="0" w:line="0" w:lineRule="atLeast"/>
        <w:jc w:val="both"/>
        <w:rPr>
          <w:b/>
          <w:bCs/>
          <w:color w:val="1F4E79" w:themeColor="accent1" w:themeShade="80"/>
          <w:u w:val="single"/>
        </w:rPr>
      </w:pPr>
    </w:p>
    <w:p w14:paraId="4A399063" w14:textId="77777777" w:rsidR="007C488F" w:rsidRPr="007C488F" w:rsidRDefault="007C488F" w:rsidP="007C488F">
      <w:pPr>
        <w:pStyle w:val="a6"/>
        <w:spacing w:after="0" w:line="0" w:lineRule="atLeast"/>
        <w:jc w:val="both"/>
        <w:rPr>
          <w:b/>
          <w:bCs/>
          <w:color w:val="1F4E79" w:themeColor="accent1" w:themeShade="80"/>
          <w:u w:val="single"/>
        </w:rPr>
      </w:pPr>
    </w:p>
    <w:p w14:paraId="1D650773" w14:textId="77777777" w:rsidR="007C488F" w:rsidRDefault="007C488F" w:rsidP="007C488F">
      <w:pPr>
        <w:pStyle w:val="a6"/>
        <w:numPr>
          <w:ilvl w:val="0"/>
          <w:numId w:val="18"/>
        </w:numPr>
        <w:spacing w:after="0"/>
        <w:rPr>
          <w:color w:val="1F4E79" w:themeColor="accent1" w:themeShade="80"/>
        </w:rPr>
      </w:pPr>
      <w:r w:rsidRPr="007C488F">
        <w:rPr>
          <w:b/>
          <w:bCs/>
          <w:color w:val="1F4E79" w:themeColor="accent1" w:themeShade="80"/>
          <w:u w:val="single"/>
        </w:rPr>
        <w:t>Чаепитие в саду (летом) или в комнате музея Алексея Толстого</w:t>
      </w:r>
      <w:r w:rsidRPr="007C488F">
        <w:rPr>
          <w:color w:val="1F4E79" w:themeColor="accent1" w:themeShade="80"/>
        </w:rPr>
        <w:t xml:space="preserve">  </w:t>
      </w:r>
    </w:p>
    <w:p w14:paraId="47DB8651" w14:textId="77777777" w:rsidR="007C488F" w:rsidRDefault="007C488F" w:rsidP="007C488F">
      <w:pPr>
        <w:pStyle w:val="a6"/>
        <w:spacing w:after="0"/>
      </w:pPr>
      <w:r>
        <w:t>В летний период беседка в зеленой усадьбе скрыта от посторонних глаз. На усадьбе также есть детская площадка</w:t>
      </w:r>
      <w:r>
        <w:br/>
      </w:r>
      <w:r w:rsidRPr="007C488F">
        <w:rPr>
          <w:b/>
          <w:bCs/>
          <w:sz w:val="22"/>
          <w:szCs w:val="22"/>
          <w:u w:val="single"/>
        </w:rPr>
        <w:t>Стоимость аренды беседки – 1000 руб. в час</w:t>
      </w:r>
      <w:r w:rsidRPr="007C488F">
        <w:rPr>
          <w:sz w:val="22"/>
          <w:szCs w:val="22"/>
          <w:u w:val="single"/>
        </w:rPr>
        <w:t>.</w:t>
      </w:r>
      <w:r>
        <w:br/>
      </w:r>
      <w:r w:rsidRPr="007C488F">
        <w:t xml:space="preserve">В зимний период </w:t>
      </w:r>
      <w:r>
        <w:t xml:space="preserve">– небольшая комната в музее. </w:t>
      </w:r>
    </w:p>
    <w:p w14:paraId="4BBCAC77" w14:textId="77777777" w:rsidR="007C488F" w:rsidRDefault="007C488F" w:rsidP="007C488F">
      <w:pPr>
        <w:pStyle w:val="a6"/>
        <w:spacing w:after="0"/>
        <w:rPr>
          <w:sz w:val="22"/>
          <w:szCs w:val="22"/>
          <w:u w:val="single"/>
        </w:rPr>
      </w:pPr>
      <w:r w:rsidRPr="007C488F">
        <w:rPr>
          <w:b/>
          <w:bCs/>
          <w:sz w:val="22"/>
          <w:szCs w:val="22"/>
          <w:u w:val="single"/>
        </w:rPr>
        <w:t>Стоимость – 500 руб. в час</w:t>
      </w:r>
      <w:r w:rsidRPr="007C488F">
        <w:rPr>
          <w:sz w:val="22"/>
          <w:szCs w:val="22"/>
          <w:u w:val="single"/>
        </w:rPr>
        <w:t xml:space="preserve"> </w:t>
      </w:r>
    </w:p>
    <w:p w14:paraId="20311F4F" w14:textId="77777777" w:rsidR="00734075" w:rsidRDefault="00734075" w:rsidP="007C488F">
      <w:pPr>
        <w:pStyle w:val="a6"/>
        <w:spacing w:after="0"/>
        <w:rPr>
          <w:sz w:val="22"/>
          <w:szCs w:val="22"/>
          <w:u w:val="single"/>
        </w:rPr>
      </w:pPr>
    </w:p>
    <w:p w14:paraId="178AD785" w14:textId="77777777" w:rsidR="00734075" w:rsidRPr="007C488F" w:rsidRDefault="00734075" w:rsidP="007C488F">
      <w:pPr>
        <w:pStyle w:val="a6"/>
        <w:spacing w:after="0"/>
        <w:rPr>
          <w:b/>
          <w:bCs/>
          <w:sz w:val="22"/>
          <w:szCs w:val="22"/>
          <w:u w:val="single"/>
        </w:rPr>
      </w:pPr>
    </w:p>
    <w:p w14:paraId="035E9E9C" w14:textId="35E4C6D9" w:rsidR="00753D8A" w:rsidRPr="00753D8A" w:rsidRDefault="00753D8A" w:rsidP="00753D8A">
      <w:pPr>
        <w:pStyle w:val="a6"/>
        <w:spacing w:after="0" w:line="100" w:lineRule="atLeast"/>
        <w:jc w:val="both"/>
        <w:rPr>
          <w:rStyle w:val="a3"/>
          <w:rFonts w:eastAsia="Times New Roman"/>
          <w:sz w:val="22"/>
          <w:szCs w:val="22"/>
        </w:rPr>
      </w:pPr>
      <w:r w:rsidRPr="00753D8A">
        <w:rPr>
          <w:rStyle w:val="a3"/>
          <w:rFonts w:eastAsia="Times New Roman"/>
          <w:sz w:val="22"/>
          <w:szCs w:val="22"/>
        </w:rPr>
        <w:t>Дополнительные экскурсии</w:t>
      </w:r>
      <w:r w:rsidRPr="00753D8A">
        <w:rPr>
          <w:rFonts w:eastAsia="Times New Roman"/>
          <w:b/>
          <w:bCs/>
          <w:sz w:val="22"/>
          <w:szCs w:val="22"/>
        </w:rPr>
        <w:t xml:space="preserve"> </w:t>
      </w:r>
      <w:r w:rsidRPr="00753D8A">
        <w:rPr>
          <w:rStyle w:val="a3"/>
          <w:rFonts w:eastAsia="Times New Roman"/>
          <w:sz w:val="22"/>
          <w:szCs w:val="22"/>
        </w:rPr>
        <w:t>(за доп. плату, в определенные дни):</w:t>
      </w:r>
    </w:p>
    <w:p w14:paraId="24AD55BD" w14:textId="77777777" w:rsidR="00753D8A" w:rsidRPr="00753D8A" w:rsidRDefault="00753D8A" w:rsidP="00753D8A">
      <w:pPr>
        <w:pStyle w:val="a6"/>
        <w:spacing w:after="0" w:line="100" w:lineRule="atLeast"/>
        <w:jc w:val="both"/>
      </w:pPr>
    </w:p>
    <w:p w14:paraId="5FF76FF5" w14:textId="77777777" w:rsidR="00753D8A" w:rsidRPr="00753D8A" w:rsidRDefault="00753D8A" w:rsidP="00753D8A">
      <w:pPr>
        <w:pStyle w:val="a6"/>
        <w:numPr>
          <w:ilvl w:val="1"/>
          <w:numId w:val="19"/>
        </w:numPr>
        <w:tabs>
          <w:tab w:val="left" w:pos="0"/>
        </w:tabs>
      </w:pPr>
      <w:proofErr w:type="spellStart"/>
      <w:r w:rsidRPr="00753D8A">
        <w:t>Гурмэ</w:t>
      </w:r>
      <w:proofErr w:type="spellEnd"/>
      <w:r w:rsidRPr="00753D8A">
        <w:t>-тур на масленицу «Скажите «Сыр»» (1.03.2020г. Стоимость от 1200 руб./чел)</w:t>
      </w:r>
    </w:p>
    <w:p w14:paraId="328EE711" w14:textId="77777777" w:rsidR="00753D8A" w:rsidRPr="00753D8A" w:rsidRDefault="00753D8A" w:rsidP="00753D8A">
      <w:pPr>
        <w:pStyle w:val="a6"/>
        <w:numPr>
          <w:ilvl w:val="1"/>
          <w:numId w:val="19"/>
        </w:numPr>
        <w:tabs>
          <w:tab w:val="left" w:pos="0"/>
        </w:tabs>
      </w:pPr>
      <w:r w:rsidRPr="00753D8A">
        <w:t>Крепость Сергиевск (даты посещения: 21.06., стоимость от 1690 руб./чел.);</w:t>
      </w:r>
    </w:p>
    <w:p w14:paraId="2F434195" w14:textId="77777777" w:rsidR="00753D8A" w:rsidRPr="00753D8A" w:rsidRDefault="00753D8A" w:rsidP="00753D8A">
      <w:pPr>
        <w:pStyle w:val="a6"/>
        <w:numPr>
          <w:ilvl w:val="1"/>
          <w:numId w:val="19"/>
        </w:numPr>
        <w:tabs>
          <w:tab w:val="left" w:pos="0"/>
        </w:tabs>
      </w:pPr>
      <w:r w:rsidRPr="00753D8A">
        <w:t>Самарская Лука (Теплоходные прогулки даты посещения и стоимость уточняются до 10 мая 2020г.);</w:t>
      </w:r>
    </w:p>
    <w:p w14:paraId="447AB72C" w14:textId="18C9DFEA" w:rsidR="007C488F" w:rsidRPr="00753D8A" w:rsidRDefault="00753D8A" w:rsidP="00753D8A">
      <w:pPr>
        <w:pStyle w:val="a6"/>
        <w:numPr>
          <w:ilvl w:val="1"/>
          <w:numId w:val="19"/>
        </w:numPr>
        <w:tabs>
          <w:tab w:val="left" w:pos="0"/>
        </w:tabs>
      </w:pPr>
      <w:r w:rsidRPr="00753D8A">
        <w:t>П. В. Алабину посвящается... «С честью и заботой» (15.03, 19.04., 13.09.2020г. Стоимость от 800 руб./Чел)</w:t>
      </w:r>
    </w:p>
    <w:p w14:paraId="139FE143" w14:textId="7791853A" w:rsidR="00753D8A" w:rsidRDefault="00753D8A" w:rsidP="00753D8A">
      <w:pPr>
        <w:pStyle w:val="a6"/>
        <w:tabs>
          <w:tab w:val="left" w:pos="0"/>
        </w:tabs>
      </w:pPr>
    </w:p>
    <w:p w14:paraId="24B103A0" w14:textId="77777777" w:rsidR="00753D8A" w:rsidRPr="00753D8A" w:rsidRDefault="00753D8A" w:rsidP="00753D8A">
      <w:pPr>
        <w:pStyle w:val="a6"/>
        <w:tabs>
          <w:tab w:val="left" w:pos="0"/>
        </w:tabs>
      </w:pPr>
    </w:p>
    <w:p w14:paraId="32D1F31E" w14:textId="77777777" w:rsidR="007C488F" w:rsidRPr="007C488F" w:rsidRDefault="007C488F" w:rsidP="007C488F">
      <w:pPr>
        <w:spacing w:line="100" w:lineRule="atLeast"/>
        <w:jc w:val="both"/>
        <w:rPr>
          <w:color w:val="FF3300"/>
        </w:rPr>
      </w:pPr>
      <w:r>
        <w:rPr>
          <w:rFonts w:eastAsia="Times New Roman"/>
          <w:b/>
          <w:bCs/>
          <w:color w:val="FF3300"/>
        </w:rPr>
        <w:t xml:space="preserve">*Цены на доп. </w:t>
      </w:r>
      <w:r w:rsidRPr="007C488F">
        <w:rPr>
          <w:rFonts w:eastAsia="Times New Roman"/>
          <w:b/>
          <w:bCs/>
          <w:color w:val="FF3300"/>
        </w:rPr>
        <w:t xml:space="preserve">услуги необходимо уточнять на период проведения тура. </w:t>
      </w:r>
    </w:p>
    <w:p w14:paraId="3B68A176" w14:textId="77777777" w:rsidR="0051474D" w:rsidRPr="007C488F" w:rsidRDefault="0051474D" w:rsidP="00AA38C1">
      <w:pPr>
        <w:rPr>
          <w:color w:val="FF3300"/>
        </w:rPr>
      </w:pPr>
    </w:p>
    <w:sectPr w:rsidR="0051474D" w:rsidRPr="007C4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color w:val="333333"/>
        <w:sz w:val="18"/>
        <w:szCs w:val="18"/>
        <w:lang w:val="ru-RU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color w:val="333333"/>
        <w:sz w:val="18"/>
        <w:szCs w:val="18"/>
        <w:lang w:val="ru-RU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color w:val="333333"/>
        <w:sz w:val="18"/>
        <w:szCs w:val="18"/>
        <w:lang w:val="ru-RU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color w:val="333333"/>
        <w:sz w:val="18"/>
        <w:szCs w:val="18"/>
        <w:lang w:val="ru-RU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color w:val="333333"/>
        <w:sz w:val="18"/>
        <w:szCs w:val="18"/>
        <w:lang w:val="ru-RU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color w:val="333333"/>
        <w:sz w:val="18"/>
        <w:szCs w:val="18"/>
        <w:lang w:val="ru-RU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color w:val="333333"/>
        <w:sz w:val="18"/>
        <w:szCs w:val="18"/>
        <w:lang w:val="ru-RU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color w:val="333333"/>
        <w:sz w:val="18"/>
        <w:szCs w:val="18"/>
        <w:lang w:val="ru-RU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color w:val="333333"/>
        <w:sz w:val="18"/>
        <w:szCs w:val="18"/>
        <w:lang w:val="ru-RU"/>
      </w:rPr>
    </w:lvl>
  </w:abstractNum>
  <w:abstractNum w:abstractNumId="2" w15:restartNumberingAfterBreak="0">
    <w:nsid w:val="033A6EF2"/>
    <w:multiLevelType w:val="hybridMultilevel"/>
    <w:tmpl w:val="2454E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33AF4"/>
    <w:multiLevelType w:val="multilevel"/>
    <w:tmpl w:val="C6E83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422220"/>
    <w:multiLevelType w:val="hybridMultilevel"/>
    <w:tmpl w:val="B972B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A05D4"/>
    <w:multiLevelType w:val="hybridMultilevel"/>
    <w:tmpl w:val="9A2E8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846F9"/>
    <w:multiLevelType w:val="multilevel"/>
    <w:tmpl w:val="2502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29559F"/>
    <w:multiLevelType w:val="multilevel"/>
    <w:tmpl w:val="E600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287CE1"/>
    <w:multiLevelType w:val="hybridMultilevel"/>
    <w:tmpl w:val="E3B8C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23EDB"/>
    <w:multiLevelType w:val="hybridMultilevel"/>
    <w:tmpl w:val="2CFC0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903F1"/>
    <w:multiLevelType w:val="multilevel"/>
    <w:tmpl w:val="C630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060704"/>
    <w:multiLevelType w:val="hybridMultilevel"/>
    <w:tmpl w:val="9EDC0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10DDB"/>
    <w:multiLevelType w:val="hybridMultilevel"/>
    <w:tmpl w:val="73667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D23BF"/>
    <w:multiLevelType w:val="multilevel"/>
    <w:tmpl w:val="15E2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FC5F10"/>
    <w:multiLevelType w:val="multilevel"/>
    <w:tmpl w:val="8A54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A37C28"/>
    <w:multiLevelType w:val="multilevel"/>
    <w:tmpl w:val="B8A8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2D1E4B"/>
    <w:multiLevelType w:val="multilevel"/>
    <w:tmpl w:val="A676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D378D"/>
    <w:multiLevelType w:val="hybridMultilevel"/>
    <w:tmpl w:val="C26A1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15C91"/>
    <w:multiLevelType w:val="hybridMultilevel"/>
    <w:tmpl w:val="787A3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3"/>
  </w:num>
  <w:num w:numId="8">
    <w:abstractNumId w:val="7"/>
  </w:num>
  <w:num w:numId="9">
    <w:abstractNumId w:val="13"/>
  </w:num>
  <w:num w:numId="10">
    <w:abstractNumId w:val="17"/>
  </w:num>
  <w:num w:numId="11">
    <w:abstractNumId w:val="12"/>
  </w:num>
  <w:num w:numId="12">
    <w:abstractNumId w:val="4"/>
  </w:num>
  <w:num w:numId="13">
    <w:abstractNumId w:val="11"/>
  </w:num>
  <w:num w:numId="14">
    <w:abstractNumId w:val="18"/>
  </w:num>
  <w:num w:numId="15">
    <w:abstractNumId w:val="5"/>
  </w:num>
  <w:num w:numId="16">
    <w:abstractNumId w:val="9"/>
  </w:num>
  <w:num w:numId="17">
    <w:abstractNumId w:val="2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7AE"/>
    <w:rsid w:val="0051474D"/>
    <w:rsid w:val="00734075"/>
    <w:rsid w:val="00753D8A"/>
    <w:rsid w:val="007C488F"/>
    <w:rsid w:val="00A046AC"/>
    <w:rsid w:val="00A71E1D"/>
    <w:rsid w:val="00AA38C1"/>
    <w:rsid w:val="00AC1A0B"/>
    <w:rsid w:val="00C205E0"/>
    <w:rsid w:val="00CC3E9A"/>
    <w:rsid w:val="00CF52EC"/>
    <w:rsid w:val="00D06858"/>
    <w:rsid w:val="00E4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71C7C"/>
  <w15:chartTrackingRefBased/>
  <w15:docId w15:val="{2B119DD5-607A-4395-B1B3-82A0E177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6A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F52EC"/>
    <w:rPr>
      <w:b/>
      <w:bCs/>
    </w:rPr>
  </w:style>
  <w:style w:type="character" w:customStyle="1" w:styleId="boldymailrucssattributepostfixmailrucssattributepostfix">
    <w:name w:val="boldy_mailru_css_attribute_postfix_mailru_css_attribute_postfix"/>
    <w:basedOn w:val="a0"/>
    <w:rsid w:val="00C205E0"/>
  </w:style>
  <w:style w:type="paragraph" w:styleId="a4">
    <w:name w:val="Normal (Web)"/>
    <w:basedOn w:val="a"/>
    <w:uiPriority w:val="99"/>
    <w:semiHidden/>
    <w:unhideWhenUsed/>
    <w:rsid w:val="00C205E0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textmailrucssattributepostfixmailrucssattributepostfix">
    <w:name w:val="text_mailru_css_attribute_postfix_mailru_css_attribute_postfix"/>
    <w:basedOn w:val="a0"/>
    <w:rsid w:val="00C205E0"/>
  </w:style>
  <w:style w:type="character" w:customStyle="1" w:styleId="bordomailrucssattributepostfixmailrucssattributepostfix">
    <w:name w:val="bordo_mailru_css_attribute_postfix_mailru_css_attribute_postfix"/>
    <w:basedOn w:val="a0"/>
    <w:rsid w:val="00C205E0"/>
  </w:style>
  <w:style w:type="character" w:customStyle="1" w:styleId="bordo1mailrucssattributepostfixmailrucssattributepostfix">
    <w:name w:val="bordo1_mailru_css_attribute_postfix_mailru_css_attribute_postfix"/>
    <w:basedOn w:val="a0"/>
    <w:rsid w:val="00C205E0"/>
  </w:style>
  <w:style w:type="character" w:styleId="a5">
    <w:name w:val="Hyperlink"/>
    <w:basedOn w:val="a0"/>
    <w:uiPriority w:val="99"/>
    <w:semiHidden/>
    <w:unhideWhenUsed/>
    <w:rsid w:val="00C205E0"/>
    <w:rPr>
      <w:color w:val="0000FF"/>
      <w:u w:val="single"/>
    </w:rPr>
  </w:style>
  <w:style w:type="paragraph" w:customStyle="1" w:styleId="textmailrucssattributepostfixmailrucssattributepostfix1">
    <w:name w:val="text_mailru_css_attribute_postfix_mailru_css_attribute_postfix1"/>
    <w:basedOn w:val="a"/>
    <w:rsid w:val="00C205E0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Body Text"/>
    <w:basedOn w:val="a"/>
    <w:link w:val="a7"/>
    <w:rsid w:val="00A046AC"/>
    <w:pPr>
      <w:spacing w:after="120"/>
    </w:pPr>
  </w:style>
  <w:style w:type="character" w:customStyle="1" w:styleId="a7">
    <w:name w:val="Основной текст Знак"/>
    <w:basedOn w:val="a0"/>
    <w:link w:val="a6"/>
    <w:rsid w:val="00A046A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List Paragraph"/>
    <w:basedOn w:val="a"/>
    <w:uiPriority w:val="34"/>
    <w:qFormat/>
    <w:rsid w:val="00A71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6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s://magput.ru/pics/large/175866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Муравьева Людмила</cp:lastModifiedBy>
  <cp:revision>2</cp:revision>
  <dcterms:created xsi:type="dcterms:W3CDTF">2020-01-14T12:29:00Z</dcterms:created>
  <dcterms:modified xsi:type="dcterms:W3CDTF">2020-01-14T12:29:00Z</dcterms:modified>
</cp:coreProperties>
</file>