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812" w14:textId="77777777" w:rsidR="00FE3022" w:rsidRDefault="00FE3022" w:rsidP="00FE3022">
      <w:pPr>
        <w:jc w:val="center"/>
      </w:pPr>
      <w:r>
        <w:rPr>
          <w:noProof/>
        </w:rPr>
        <w:drawing>
          <wp:inline distT="0" distB="0" distL="0" distR="0" wp14:anchorId="5926527F" wp14:editId="2E37C275">
            <wp:extent cx="2505075" cy="712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24" cy="7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9E81" w14:textId="77777777" w:rsidR="00FE3022" w:rsidRDefault="00FE3022" w:rsidP="00FE3022">
      <w:pPr>
        <w:jc w:val="center"/>
        <w:rPr>
          <w:b/>
          <w:bCs/>
          <w:sz w:val="28"/>
          <w:szCs w:val="28"/>
        </w:rPr>
      </w:pPr>
      <w:r w:rsidRPr="00FE3022">
        <w:rPr>
          <w:b/>
          <w:bCs/>
          <w:sz w:val="28"/>
          <w:szCs w:val="28"/>
        </w:rPr>
        <w:t>Блистательный город Петра (от 2 до 7 дней + ж/д)</w:t>
      </w:r>
    </w:p>
    <w:p w14:paraId="7A097DA6" w14:textId="6CAFBCB2" w:rsidR="00FE3022" w:rsidRDefault="00FE3022" w:rsidP="00FE3022">
      <w:pPr>
        <w:jc w:val="center"/>
        <w:rPr>
          <w:b/>
          <w:bCs/>
        </w:rPr>
      </w:pPr>
      <w:r w:rsidRPr="004A2115">
        <w:rPr>
          <w:b/>
          <w:bCs/>
        </w:rPr>
        <w:t>Новогодние банкеты в ресторанах Санкт-Петербурга 31.12.2020</w:t>
      </w:r>
    </w:p>
    <w:p w14:paraId="32676C44" w14:textId="77777777" w:rsidR="00FE3022" w:rsidRPr="004A2115" w:rsidRDefault="00FE3022" w:rsidP="00FE3022">
      <w:pPr>
        <w:rPr>
          <w:b/>
          <w:bCs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329"/>
        <w:gridCol w:w="3483"/>
      </w:tblGrid>
      <w:tr w:rsidR="00FE3022" w:rsidRPr="00FA4812" w14:paraId="5B63CDCD" w14:textId="77777777" w:rsidTr="00FE3022">
        <w:trPr>
          <w:trHeight w:val="138"/>
        </w:trPr>
        <w:tc>
          <w:tcPr>
            <w:tcW w:w="3101" w:type="dxa"/>
          </w:tcPr>
          <w:p w14:paraId="36A9EE82" w14:textId="2ADB8EA3" w:rsidR="00FE3022" w:rsidRPr="00464031" w:rsidRDefault="00FE3022" w:rsidP="00FE3022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4812">
              <w:rPr>
                <w:rFonts w:ascii="Calibri" w:hAnsi="Calibri" w:cs="Calibri"/>
                <w:b/>
                <w:sz w:val="20"/>
                <w:szCs w:val="20"/>
              </w:rPr>
              <w:t>Гостиницы, для которых рекомендуем банкет</w:t>
            </w:r>
          </w:p>
        </w:tc>
        <w:tc>
          <w:tcPr>
            <w:tcW w:w="3329" w:type="dxa"/>
          </w:tcPr>
          <w:p w14:paraId="302FAFF1" w14:textId="30B26FE1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b/>
                <w:bCs/>
                <w:sz w:val="20"/>
                <w:szCs w:val="20"/>
              </w:rPr>
              <w:t>Место проведения новогоднего банкета</w:t>
            </w:r>
          </w:p>
        </w:tc>
        <w:tc>
          <w:tcPr>
            <w:tcW w:w="3483" w:type="dxa"/>
          </w:tcPr>
          <w:p w14:paraId="307D8BAA" w14:textId="367DA633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FA4812">
              <w:rPr>
                <w:rStyle w:val="a5"/>
                <w:rFonts w:ascii="Calibri" w:hAnsi="Calibri" w:cs="Calibri"/>
                <w:sz w:val="20"/>
                <w:szCs w:val="20"/>
              </w:rPr>
              <w:t>Стоимость Новогоднего ужина</w:t>
            </w:r>
            <w:r w:rsidRPr="00FA48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A4812">
              <w:rPr>
                <w:rFonts w:ascii="Calibri" w:hAnsi="Calibri" w:cs="Calibri"/>
                <w:b/>
                <w:sz w:val="20"/>
                <w:szCs w:val="20"/>
              </w:rPr>
              <w:t>на 1 гостя</w:t>
            </w:r>
          </w:p>
        </w:tc>
      </w:tr>
      <w:tr w:rsidR="00FE3022" w:rsidRPr="00FA4812" w14:paraId="2123F5BC" w14:textId="77777777" w:rsidTr="00FE3022">
        <w:trPr>
          <w:trHeight w:val="138"/>
        </w:trPr>
        <w:tc>
          <w:tcPr>
            <w:tcW w:w="3101" w:type="dxa"/>
          </w:tcPr>
          <w:p w14:paraId="1B5C620E" w14:textId="4D2688A0" w:rsidR="00FE3022" w:rsidRPr="00FA4812" w:rsidRDefault="006E0D56" w:rsidP="004B6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" w:history="1">
              <w:r w:rsidR="00FE3022" w:rsidRPr="006E0D56">
                <w:rPr>
                  <w:rStyle w:val="a3"/>
                  <w:rFonts w:ascii="Calibri" w:hAnsi="Calibri" w:cs="Calibri"/>
                  <w:sz w:val="20"/>
                  <w:szCs w:val="20"/>
                </w:rPr>
                <w:t>«Азимут»</w:t>
              </w:r>
            </w:hyperlink>
            <w:r w:rsidR="00FE3022" w:rsidRPr="00FA4812">
              <w:rPr>
                <w:rFonts w:ascii="Calibri" w:hAnsi="Calibri" w:cs="Calibri"/>
                <w:sz w:val="20"/>
                <w:szCs w:val="20"/>
              </w:rPr>
              <w:t xml:space="preserve"> (0 м)</w:t>
            </w:r>
          </w:p>
        </w:tc>
        <w:tc>
          <w:tcPr>
            <w:tcW w:w="3329" w:type="dxa"/>
            <w:vMerge w:val="restart"/>
          </w:tcPr>
          <w:p w14:paraId="422A7720" w14:textId="18B5882B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E30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Ресторан «Берлин» гостиница «Азимут»</w:t>
            </w:r>
          </w:p>
          <w:p w14:paraId="7228CE67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FA4812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Лермонтовский пр. 43/1)</w:t>
            </w:r>
          </w:p>
        </w:tc>
        <w:tc>
          <w:tcPr>
            <w:tcW w:w="3483" w:type="dxa"/>
            <w:vMerge w:val="restart"/>
          </w:tcPr>
          <w:p w14:paraId="22834612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A4812">
              <w:rPr>
                <w:rStyle w:val="a5"/>
                <w:rFonts w:ascii="Calibri" w:hAnsi="Calibri" w:cs="Calibri"/>
                <w:bCs w:val="0"/>
                <w:color w:val="000000"/>
                <w:sz w:val="20"/>
                <w:szCs w:val="20"/>
              </w:rPr>
              <w:t>4000</w:t>
            </w:r>
            <w:r w:rsidRPr="00FA4812">
              <w:rPr>
                <w:rStyle w:val="a5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</w:tc>
      </w:tr>
      <w:tr w:rsidR="00FE3022" w:rsidRPr="00FA4812" w14:paraId="221F75E2" w14:textId="77777777" w:rsidTr="00FE3022">
        <w:trPr>
          <w:trHeight w:val="138"/>
        </w:trPr>
        <w:tc>
          <w:tcPr>
            <w:tcW w:w="3101" w:type="dxa"/>
          </w:tcPr>
          <w:p w14:paraId="7B96F4ED" w14:textId="6E55E7F9" w:rsidR="00FE3022" w:rsidRPr="00FA4812" w:rsidRDefault="006E0D56" w:rsidP="004B6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FE3022" w:rsidRPr="006E0D56">
                <w:rPr>
                  <w:rStyle w:val="a3"/>
                  <w:rFonts w:ascii="Calibri" w:hAnsi="Calibri" w:cs="Calibri"/>
                  <w:sz w:val="20"/>
                  <w:szCs w:val="20"/>
                </w:rPr>
                <w:t>«А-Отель Фонтанка»</w:t>
              </w:r>
            </w:hyperlink>
            <w:r w:rsidR="00FE3022" w:rsidRPr="00FA4812">
              <w:rPr>
                <w:rFonts w:ascii="Calibri" w:hAnsi="Calibri" w:cs="Calibri"/>
                <w:sz w:val="20"/>
                <w:szCs w:val="20"/>
              </w:rPr>
              <w:t xml:space="preserve"> (50 м)</w:t>
            </w:r>
          </w:p>
        </w:tc>
        <w:tc>
          <w:tcPr>
            <w:tcW w:w="3329" w:type="dxa"/>
            <w:vMerge/>
          </w:tcPr>
          <w:p w14:paraId="693F1AD0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34F47B00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FE3022" w:rsidRPr="00FA4812" w14:paraId="55298228" w14:textId="77777777" w:rsidTr="00FE3022">
        <w:trPr>
          <w:trHeight w:val="141"/>
        </w:trPr>
        <w:tc>
          <w:tcPr>
            <w:tcW w:w="3101" w:type="dxa"/>
          </w:tcPr>
          <w:p w14:paraId="2BFA3280" w14:textId="7AABE49F" w:rsidR="00FE3022" w:rsidRPr="00FA4812" w:rsidRDefault="00FE3022" w:rsidP="004B6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Pr="00785432">
                <w:rPr>
                  <w:rStyle w:val="a3"/>
                  <w:rFonts w:ascii="Calibri" w:hAnsi="Calibri" w:cs="Calibri"/>
                  <w:sz w:val="20"/>
                  <w:szCs w:val="20"/>
                </w:rPr>
                <w:t>«Октябрьская»</w:t>
              </w:r>
            </w:hyperlink>
            <w:r w:rsidRPr="00FA4812">
              <w:rPr>
                <w:rStyle w:val="a5"/>
                <w:rFonts w:ascii="Calibri" w:hAnsi="Calibri" w:cs="Calibri"/>
                <w:b w:val="0"/>
                <w:sz w:val="20"/>
                <w:szCs w:val="20"/>
              </w:rPr>
              <w:t xml:space="preserve"> (0 м)</w:t>
            </w:r>
          </w:p>
        </w:tc>
        <w:tc>
          <w:tcPr>
            <w:tcW w:w="3329" w:type="dxa"/>
            <w:vMerge w:val="restart"/>
          </w:tcPr>
          <w:p w14:paraId="38701258" w14:textId="2C19ADC4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E30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Ресторан «Ассамблея» гостиница «Октябрьская»</w:t>
            </w:r>
          </w:p>
          <w:p w14:paraId="3E7C9C80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Calibri" w:hAnsi="Calibri" w:cs="Calibri"/>
                <w:b w:val="0"/>
                <w:sz w:val="20"/>
                <w:szCs w:val="20"/>
              </w:rPr>
            </w:pPr>
            <w:r w:rsidRPr="00FA4812">
              <w:rPr>
                <w:rStyle w:val="a5"/>
                <w:rFonts w:ascii="Calibri" w:hAnsi="Calibri" w:cs="Calibri"/>
                <w:b w:val="0"/>
                <w:sz w:val="20"/>
                <w:szCs w:val="20"/>
              </w:rPr>
              <w:t>(Лиговский пр. д.10)</w:t>
            </w:r>
          </w:p>
          <w:p w14:paraId="4D8CAEDE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vMerge w:val="restart"/>
          </w:tcPr>
          <w:p w14:paraId="291D68B8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color w:val="000000"/>
                <w:sz w:val="20"/>
                <w:szCs w:val="20"/>
              </w:rPr>
              <w:t>Зелёные столы</w:t>
            </w:r>
            <w:r w:rsidRPr="00FA48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8000;</w:t>
            </w:r>
          </w:p>
          <w:p w14:paraId="68472E29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color w:val="000000"/>
                <w:sz w:val="20"/>
                <w:szCs w:val="20"/>
              </w:rPr>
              <w:t>Серые столы</w:t>
            </w:r>
            <w:r w:rsidRPr="00FA48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9000;</w:t>
            </w:r>
          </w:p>
          <w:p w14:paraId="0DC2DA80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color w:val="000000"/>
                <w:sz w:val="20"/>
                <w:szCs w:val="20"/>
              </w:rPr>
              <w:t>Жёлтые столы</w:t>
            </w:r>
            <w:r w:rsidRPr="00FA48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10000, </w:t>
            </w:r>
          </w:p>
          <w:p w14:paraId="074520CB" w14:textId="77777777" w:rsidR="00FE3022" w:rsidRPr="00FA4812" w:rsidRDefault="00FE3022" w:rsidP="004B6FC0">
            <w:pPr>
              <w:jc w:val="center"/>
              <w:rPr>
                <w:rFonts w:ascii="Calibri" w:hAnsi="Calibri" w:cs="Calibri"/>
                <w:color w:val="333333"/>
                <w:sz w:val="20"/>
                <w:szCs w:val="20"/>
                <w:lang w:eastAsia="ru-RU"/>
              </w:rPr>
            </w:pPr>
            <w:r w:rsidRPr="00FA4812">
              <w:rPr>
                <w:rFonts w:ascii="Calibri" w:hAnsi="Calibri" w:cs="Calibri"/>
                <w:b/>
                <w:color w:val="333333"/>
                <w:sz w:val="20"/>
                <w:szCs w:val="20"/>
                <w:lang w:eastAsia="ru-RU"/>
              </w:rPr>
              <w:t xml:space="preserve">Дети 3-13 лет </w:t>
            </w:r>
          </w:p>
          <w:p w14:paraId="0207B962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color w:val="000000"/>
                <w:sz w:val="20"/>
                <w:szCs w:val="20"/>
              </w:rPr>
              <w:t>50% от стоимости взрослого билета;</w:t>
            </w:r>
          </w:p>
          <w:p w14:paraId="7D5F8976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A4812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 xml:space="preserve">Дети до 2 </w:t>
            </w:r>
            <w:r w:rsidRPr="00FA4812">
              <w:rPr>
                <w:rFonts w:ascii="Calibri" w:hAnsi="Calibri" w:cs="Calibri"/>
                <w:color w:val="333333"/>
                <w:sz w:val="20"/>
                <w:szCs w:val="20"/>
              </w:rPr>
              <w:t>лет без места бесплатно</w:t>
            </w:r>
          </w:p>
        </w:tc>
      </w:tr>
      <w:tr w:rsidR="00FE3022" w:rsidRPr="00FA4812" w14:paraId="62C1A703" w14:textId="77777777" w:rsidTr="00FE3022">
        <w:trPr>
          <w:trHeight w:val="139"/>
        </w:trPr>
        <w:tc>
          <w:tcPr>
            <w:tcW w:w="3101" w:type="dxa"/>
          </w:tcPr>
          <w:p w14:paraId="347326E7" w14:textId="2DF5C266" w:rsidR="00FE3022" w:rsidRPr="00FA4812" w:rsidRDefault="00FE3022" w:rsidP="004B6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Pr="00785432">
                <w:rPr>
                  <w:rStyle w:val="a3"/>
                  <w:rFonts w:ascii="Calibri" w:hAnsi="Calibri" w:cs="Calibri"/>
                  <w:sz w:val="20"/>
                  <w:szCs w:val="20"/>
                </w:rPr>
                <w:t>«Станция М19»</w:t>
              </w:r>
            </w:hyperlink>
            <w:r w:rsidRPr="00FA4812">
              <w:rPr>
                <w:rFonts w:ascii="Calibri" w:hAnsi="Calibri" w:cs="Calibri"/>
                <w:sz w:val="20"/>
                <w:szCs w:val="20"/>
              </w:rPr>
              <w:t xml:space="preserve"> (850 м)</w:t>
            </w:r>
          </w:p>
        </w:tc>
        <w:tc>
          <w:tcPr>
            <w:tcW w:w="3329" w:type="dxa"/>
            <w:vMerge/>
          </w:tcPr>
          <w:p w14:paraId="40A834C0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0FFC7282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E3022" w:rsidRPr="00FA4812" w14:paraId="67531521" w14:textId="77777777" w:rsidTr="00FE3022">
        <w:trPr>
          <w:trHeight w:val="139"/>
        </w:trPr>
        <w:tc>
          <w:tcPr>
            <w:tcW w:w="3101" w:type="dxa"/>
          </w:tcPr>
          <w:p w14:paraId="3A310A5D" w14:textId="4A3BDC11" w:rsidR="00FE3022" w:rsidRPr="00FA4812" w:rsidRDefault="00FE3022" w:rsidP="004B6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Pr="00785432">
                <w:rPr>
                  <w:rStyle w:val="a3"/>
                  <w:rFonts w:ascii="Calibri" w:hAnsi="Calibri" w:cs="Calibri"/>
                  <w:sz w:val="20"/>
                  <w:szCs w:val="20"/>
                </w:rPr>
                <w:t>«Станция Л1»</w:t>
              </w:r>
            </w:hyperlink>
            <w:r w:rsidRPr="00FA4812">
              <w:rPr>
                <w:rFonts w:ascii="Calibri" w:hAnsi="Calibri" w:cs="Calibri"/>
                <w:sz w:val="20"/>
                <w:szCs w:val="20"/>
              </w:rPr>
              <w:t xml:space="preserve"> (700 м)</w:t>
            </w:r>
          </w:p>
        </w:tc>
        <w:tc>
          <w:tcPr>
            <w:tcW w:w="3329" w:type="dxa"/>
            <w:vMerge/>
          </w:tcPr>
          <w:p w14:paraId="06675753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458DADD8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E3022" w:rsidRPr="00FA4812" w14:paraId="72872103" w14:textId="77777777" w:rsidTr="00FE3022">
        <w:trPr>
          <w:trHeight w:val="139"/>
        </w:trPr>
        <w:tc>
          <w:tcPr>
            <w:tcW w:w="3101" w:type="dxa"/>
          </w:tcPr>
          <w:p w14:paraId="795E6EC6" w14:textId="66C05932" w:rsidR="00FE3022" w:rsidRPr="00FA4812" w:rsidRDefault="00FE3022" w:rsidP="004B6F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785432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«Best Western»</w:t>
              </w:r>
            </w:hyperlink>
            <w:r w:rsidRPr="00FA4812">
              <w:rPr>
                <w:rStyle w:val="a5"/>
                <w:rFonts w:ascii="Calibri" w:hAnsi="Calibri" w:cs="Calibri"/>
                <w:b w:val="0"/>
                <w:sz w:val="20"/>
                <w:szCs w:val="20"/>
                <w:lang w:val="en-US"/>
              </w:rPr>
              <w:t xml:space="preserve"> (200 </w:t>
            </w:r>
            <w:r w:rsidRPr="00FA4812">
              <w:rPr>
                <w:rStyle w:val="a5"/>
                <w:rFonts w:ascii="Calibri" w:hAnsi="Calibri" w:cs="Calibri"/>
                <w:b w:val="0"/>
                <w:sz w:val="20"/>
                <w:szCs w:val="20"/>
              </w:rPr>
              <w:t>м</w:t>
            </w:r>
            <w:r w:rsidRPr="00FA4812">
              <w:rPr>
                <w:rStyle w:val="a5"/>
                <w:rFonts w:ascii="Calibri" w:hAnsi="Calibri" w:cs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329" w:type="dxa"/>
            <w:vMerge/>
          </w:tcPr>
          <w:p w14:paraId="36CC8F53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60A3447C" w14:textId="77777777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E3022" w:rsidRPr="00FA4812" w14:paraId="6AFB1B5C" w14:textId="77777777" w:rsidTr="00FE3022">
        <w:trPr>
          <w:trHeight w:val="139"/>
        </w:trPr>
        <w:tc>
          <w:tcPr>
            <w:tcW w:w="3101" w:type="dxa"/>
          </w:tcPr>
          <w:p w14:paraId="055CEBF5" w14:textId="5CB77E95" w:rsidR="00FE3022" w:rsidRDefault="006E0D56" w:rsidP="004B6FC0">
            <w:pPr>
              <w:jc w:val="center"/>
            </w:pPr>
            <w:hyperlink r:id="rId11" w:history="1">
              <w:r w:rsidR="00FE3022" w:rsidRPr="006E0D56">
                <w:rPr>
                  <w:rStyle w:val="a3"/>
                </w:rPr>
                <w:t>«</w:t>
              </w:r>
              <w:proofErr w:type="spellStart"/>
              <w:r w:rsidR="00FE3022" w:rsidRPr="006E0D56">
                <w:rPr>
                  <w:rStyle w:val="a3"/>
                </w:rPr>
                <w:t>Кортьярд</w:t>
              </w:r>
              <w:proofErr w:type="spellEnd"/>
              <w:r w:rsidR="00FE3022" w:rsidRPr="006E0D56">
                <w:rPr>
                  <w:rStyle w:val="a3"/>
                </w:rPr>
                <w:t xml:space="preserve"> </w:t>
              </w:r>
              <w:proofErr w:type="spellStart"/>
              <w:r w:rsidR="00FE3022" w:rsidRPr="006E0D56">
                <w:rPr>
                  <w:rStyle w:val="a3"/>
                </w:rPr>
                <w:t>Марриот</w:t>
              </w:r>
              <w:proofErr w:type="spellEnd"/>
              <w:r w:rsidR="00FE3022" w:rsidRPr="006E0D56">
                <w:rPr>
                  <w:rStyle w:val="a3"/>
                </w:rPr>
                <w:t>»</w:t>
              </w:r>
            </w:hyperlink>
          </w:p>
        </w:tc>
        <w:tc>
          <w:tcPr>
            <w:tcW w:w="3329" w:type="dxa"/>
          </w:tcPr>
          <w:p w14:paraId="58D4D89D" w14:textId="0110EB4E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E302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Стоимость уточняется</w:t>
            </w:r>
          </w:p>
        </w:tc>
        <w:tc>
          <w:tcPr>
            <w:tcW w:w="3483" w:type="dxa"/>
          </w:tcPr>
          <w:p w14:paraId="7886EB3A" w14:textId="68B96136" w:rsidR="00FE3022" w:rsidRPr="00FA4812" w:rsidRDefault="00FE3022" w:rsidP="004B6FC0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E302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Стоимость уточняется</w:t>
            </w:r>
          </w:p>
        </w:tc>
      </w:tr>
    </w:tbl>
    <w:p w14:paraId="76EC850C" w14:textId="78699286" w:rsidR="007058A9" w:rsidRDefault="007058A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D0CA1" w:rsidRPr="00FA4812" w14:paraId="03685566" w14:textId="77777777" w:rsidTr="004B6FC0">
        <w:trPr>
          <w:trHeight w:val="239"/>
        </w:trPr>
        <w:tc>
          <w:tcPr>
            <w:tcW w:w="10740" w:type="dxa"/>
          </w:tcPr>
          <w:p w14:paraId="453AFF7E" w14:textId="77777777" w:rsidR="007D0CA1" w:rsidRPr="00FA4812" w:rsidRDefault="007D0CA1" w:rsidP="004B6FC0">
            <w:pPr>
              <w:pStyle w:val="a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812">
              <w:rPr>
                <w:rStyle w:val="a5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Внимание! При бронировании банкета гарантируется место за общим столом (от 4 до 12 человек), а не отдельный столик. Наличие мест за общим столиком можно уточнить.</w:t>
            </w:r>
          </w:p>
        </w:tc>
      </w:tr>
      <w:tr w:rsidR="007D0CA1" w:rsidRPr="00FA4812" w14:paraId="3CEEDE98" w14:textId="77777777" w:rsidTr="004B6FC0">
        <w:trPr>
          <w:trHeight w:val="239"/>
        </w:trPr>
        <w:tc>
          <w:tcPr>
            <w:tcW w:w="10740" w:type="dxa"/>
          </w:tcPr>
          <w:p w14:paraId="54A0EE9D" w14:textId="77777777" w:rsidR="007D0CA1" w:rsidRPr="00FA4812" w:rsidRDefault="007D0CA1" w:rsidP="004B6FC0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</w:pPr>
            <w:r w:rsidRPr="00FA481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**За доп. плату предлагается трансфер в черте города Санкт-Петербурга на банкет в одну сторону (500 руб./чел), приобретается заранее</w:t>
            </w:r>
            <w:r w:rsidRPr="00FA4812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52706C2" w14:textId="77777777" w:rsidR="007D0CA1" w:rsidRDefault="007D0CA1"/>
    <w:sectPr w:rsidR="007D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9"/>
    <w:rsid w:val="00464031"/>
    <w:rsid w:val="006E0D56"/>
    <w:rsid w:val="007058A9"/>
    <w:rsid w:val="007D0CA1"/>
    <w:rsid w:val="00B856C9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E776"/>
  <w15:chartTrackingRefBased/>
  <w15:docId w15:val="{3F326345-55A7-45F4-85FC-1BF4FB5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022"/>
    <w:rPr>
      <w:color w:val="0000FF"/>
      <w:u w:val="single"/>
    </w:rPr>
  </w:style>
  <w:style w:type="paragraph" w:styleId="a4">
    <w:name w:val="Normal (Web)"/>
    <w:basedOn w:val="a"/>
    <w:uiPriority w:val="99"/>
    <w:rsid w:val="00FE30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uiPriority w:val="22"/>
    <w:qFormat/>
    <w:rsid w:val="00FE3022"/>
    <w:rPr>
      <w:b/>
      <w:bCs/>
    </w:rPr>
  </w:style>
  <w:style w:type="paragraph" w:styleId="a6">
    <w:basedOn w:val="a"/>
    <w:next w:val="a4"/>
    <w:uiPriority w:val="99"/>
    <w:rsid w:val="007D0C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E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put.ru/?viewprog=154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gput.ru/?id=532&amp;viewprog=71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put.ru/?viewprog=13000" TargetMode="External"/><Relationship Id="rId11" Type="http://schemas.openxmlformats.org/officeDocument/2006/relationships/hyperlink" Target="https://magput.ru/?viewprog=73274" TargetMode="External"/><Relationship Id="rId5" Type="http://schemas.openxmlformats.org/officeDocument/2006/relationships/hyperlink" Target="https://magput.ru/?viewprog=5426" TargetMode="External"/><Relationship Id="rId10" Type="http://schemas.openxmlformats.org/officeDocument/2006/relationships/hyperlink" Target="https://magput.ru/?viewprog=127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gput.ru/?viewprog=24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2020-11-05T13:17:00Z</dcterms:created>
  <dcterms:modified xsi:type="dcterms:W3CDTF">2020-11-05T13:39:00Z</dcterms:modified>
</cp:coreProperties>
</file>